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4382D" w14:textId="77777777" w:rsidR="00134C77" w:rsidRDefault="00BB69F2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114300" distB="114300" distL="114300" distR="114300" wp14:anchorId="3CC14DAD" wp14:editId="5ECDB798">
            <wp:extent cx="495300" cy="5715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323BF296" w14:textId="77777777" w:rsidR="00134C77" w:rsidRDefault="00BB69F2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40D62EF9" w14:textId="77777777" w:rsidR="00134C77" w:rsidRDefault="00BB69F2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14:paraId="73D4CF0F" w14:textId="77777777" w:rsidR="00134C77" w:rsidRDefault="00134C7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6187307" w14:textId="77777777" w:rsidR="00134C77" w:rsidRDefault="00BB69F2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14:paraId="3301A1B2" w14:textId="77777777" w:rsidR="00134C77" w:rsidRDefault="00BB69F2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Plano de Curso</w:t>
      </w:r>
    </w:p>
    <w:p w14:paraId="60A4EE72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5C81E0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EF4EE3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B20C24" w14:textId="0358AFC1" w:rsidR="00134C77" w:rsidRDefault="00BB69F2">
      <w:pPr>
        <w:rPr>
          <w:sz w:val="24"/>
          <w:szCs w:val="24"/>
        </w:rPr>
      </w:pPr>
      <w:r>
        <w:rPr>
          <w:b/>
          <w:sz w:val="24"/>
          <w:szCs w:val="24"/>
        </w:rPr>
        <w:t>Turma:</w:t>
      </w:r>
      <w:r>
        <w:rPr>
          <w:sz w:val="24"/>
          <w:szCs w:val="24"/>
        </w:rPr>
        <w:t xml:space="preserve"> - GERENCIAMENTO DE REBANHOS EM REPRODUÇÃO - Turma: 01 (202</w:t>
      </w:r>
      <w:r w:rsidR="00BB7DBD">
        <w:rPr>
          <w:sz w:val="24"/>
          <w:szCs w:val="24"/>
        </w:rPr>
        <w:t>1</w:t>
      </w:r>
      <w:r>
        <w:rPr>
          <w:sz w:val="24"/>
          <w:szCs w:val="24"/>
        </w:rPr>
        <w:t>.2)</w:t>
      </w:r>
    </w:p>
    <w:p w14:paraId="6D88AB53" w14:textId="45EBA107" w:rsidR="00134C77" w:rsidRPr="00BB7DBD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>Horário:</w:t>
      </w:r>
      <w:r>
        <w:rPr>
          <w:sz w:val="24"/>
          <w:szCs w:val="24"/>
        </w:rPr>
        <w:t xml:space="preserve"> </w:t>
      </w:r>
      <w:r w:rsidR="00BB7DBD" w:rsidRPr="00BB7DBD">
        <w:rPr>
          <w:rFonts w:ascii="Times New Roman" w:eastAsia="Times New Roman" w:hAnsi="Times New Roman" w:cs="Times New Roman"/>
          <w:color w:val="000000"/>
          <w:sz w:val="24"/>
          <w:szCs w:val="24"/>
        </w:rPr>
        <w:t>24T45</w:t>
      </w:r>
    </w:p>
    <w:p w14:paraId="2F217EDF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30D0442" w14:textId="77777777" w:rsidR="00134C77" w:rsidRDefault="00BB69F2">
      <w:r>
        <w:rPr>
          <w:b/>
          <w:sz w:val="24"/>
          <w:szCs w:val="24"/>
        </w:rPr>
        <w:t>Pré-Requisitos:</w:t>
      </w:r>
      <w:r>
        <w:rPr>
          <w:sz w:val="24"/>
          <w:szCs w:val="24"/>
        </w:rPr>
        <w:t xml:space="preserve"> </w:t>
      </w:r>
    </w:p>
    <w:p w14:paraId="15692A40" w14:textId="77777777" w:rsidR="00134C77" w:rsidRDefault="00BB69F2">
      <w:r>
        <w:t xml:space="preserve"> </w:t>
      </w:r>
    </w:p>
    <w:p w14:paraId="7E869DA8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D5B3005" w14:textId="77777777" w:rsidR="00134C77" w:rsidRDefault="00BB69F2">
      <w:pPr>
        <w:jc w:val="both"/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Ementa:</w:t>
      </w:r>
      <w:r>
        <w:rPr>
          <w:sz w:val="24"/>
          <w:szCs w:val="24"/>
        </w:rPr>
        <w:t xml:space="preserve"> </w:t>
      </w:r>
    </w:p>
    <w:tbl>
      <w:tblPr>
        <w:tblStyle w:val="a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73"/>
      </w:tblGrid>
      <w:tr w:rsidR="00134C77" w14:paraId="32CE5D19" w14:textId="77777777">
        <w:tc>
          <w:tcPr>
            <w:tcW w:w="10173" w:type="dxa"/>
            <w:tcBorders>
              <w:bottom w:val="single" w:sz="4" w:space="0" w:color="000000"/>
            </w:tcBorders>
          </w:tcPr>
          <w:p w14:paraId="7E4DD833" w14:textId="77777777" w:rsidR="00134C77" w:rsidRDefault="00BB69F2" w:rsidP="00BB69F2">
            <w:pPr>
              <w:pStyle w:val="PargrafodaLista"/>
              <w:numPr>
                <w:ilvl w:val="0"/>
                <w:numId w:val="1"/>
              </w:numPr>
              <w:ind w:left="309"/>
              <w:jc w:val="both"/>
            </w:pPr>
            <w:r>
              <w:t>Estudar as diferentes formas de mensuração da eficiência reprodutiva em animais de interesse zootécnico</w:t>
            </w:r>
          </w:p>
          <w:p w14:paraId="0B6C1910" w14:textId="77777777" w:rsidR="00134C77" w:rsidRDefault="00BB69F2" w:rsidP="00BB69F2">
            <w:pPr>
              <w:pStyle w:val="PargrafodaLista"/>
              <w:numPr>
                <w:ilvl w:val="0"/>
                <w:numId w:val="1"/>
              </w:numPr>
              <w:ind w:left="309"/>
              <w:jc w:val="both"/>
            </w:pPr>
            <w:r>
              <w:t>Levantamento e interpretação de índices, níveis de interferência, programas de controle reprodutivo e análise das diferentes técnicas empregadas e situações.</w:t>
            </w:r>
          </w:p>
          <w:p w14:paraId="4D0A2A17" w14:textId="77777777" w:rsidR="00134C77" w:rsidRDefault="00BB69F2" w:rsidP="00BB69F2">
            <w:pPr>
              <w:pStyle w:val="PargrafodaLista"/>
              <w:numPr>
                <w:ilvl w:val="0"/>
                <w:numId w:val="1"/>
              </w:numPr>
              <w:ind w:left="309"/>
              <w:jc w:val="both"/>
            </w:pPr>
            <w:r>
              <w:t>Apresentação e utilização das diferentes biotecnologias que visam a melhoria da eficiência reprodutiva dos rebanhos</w:t>
            </w:r>
          </w:p>
          <w:p w14:paraId="19FDA5CD" w14:textId="77777777" w:rsidR="00134C77" w:rsidRPr="00BB69F2" w:rsidRDefault="00BB69F2" w:rsidP="00BB69F2">
            <w:pPr>
              <w:pStyle w:val="PargrafodaLista"/>
              <w:numPr>
                <w:ilvl w:val="0"/>
                <w:numId w:val="1"/>
              </w:numPr>
              <w:ind w:left="309"/>
              <w:jc w:val="both"/>
              <w:rPr>
                <w:sz w:val="24"/>
                <w:szCs w:val="24"/>
              </w:rPr>
            </w:pPr>
            <w:r>
              <w:t>Princípios básicos de cada uma delas e as possíveis aplicações práticas a campo, assim como, perspectivas de utilização futura.</w:t>
            </w:r>
          </w:p>
        </w:tc>
      </w:tr>
    </w:tbl>
    <w:p w14:paraId="31D667B1" w14:textId="77777777" w:rsidR="00134C77" w:rsidRDefault="00134C77">
      <w:pPr>
        <w:spacing w:after="200"/>
        <w:rPr>
          <w:sz w:val="24"/>
          <w:szCs w:val="24"/>
        </w:rPr>
      </w:pPr>
    </w:p>
    <w:p w14:paraId="0954C274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3B484C1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F55A4D3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3A0FBC8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1E80C49" w14:textId="77777777" w:rsidR="00134C77" w:rsidRDefault="00BB69F2">
      <w:pPr>
        <w:rPr>
          <w:sz w:val="24"/>
          <w:szCs w:val="24"/>
        </w:rPr>
      </w:pPr>
      <w:r>
        <w:rPr>
          <w:b/>
          <w:sz w:val="24"/>
          <w:szCs w:val="24"/>
        </w:rPr>
        <w:t>Docente(s)</w:t>
      </w:r>
      <w:r>
        <w:rPr>
          <w:sz w:val="24"/>
          <w:szCs w:val="24"/>
        </w:rPr>
        <w:t>: VALDI DE LIMA JÚNIOR</w:t>
      </w:r>
    </w:p>
    <w:p w14:paraId="2E2C2430" w14:textId="77777777" w:rsidR="00134C77" w:rsidRDefault="00BB69F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Matrícula: </w:t>
      </w:r>
      <w:r>
        <w:rPr>
          <w:sz w:val="24"/>
          <w:szCs w:val="24"/>
        </w:rPr>
        <w:t>1639912</w:t>
      </w:r>
    </w:p>
    <w:p w14:paraId="6E750CD7" w14:textId="77777777" w:rsidR="00134C77" w:rsidRDefault="00BB69F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B7A9848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30C584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163E1B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5973E4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BFC2D3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A2000E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5DE8E609" w14:textId="77777777" w:rsidR="00134C77" w:rsidRDefault="00BB69F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METODOLOGIA DE ENSINO E AVALIAÇÃO</w:t>
      </w:r>
    </w:p>
    <w:tbl>
      <w:tblPr>
        <w:tblStyle w:val="a0"/>
        <w:tblW w:w="89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05"/>
        <w:gridCol w:w="5535"/>
      </w:tblGrid>
      <w:tr w:rsidR="00134C77" w14:paraId="1D4F49B9" w14:textId="77777777">
        <w:trPr>
          <w:trHeight w:val="1040"/>
        </w:trPr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DD603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Metodologia:</w:t>
            </w:r>
          </w:p>
        </w:tc>
        <w:tc>
          <w:tcPr>
            <w:tcW w:w="5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81CC3" w14:textId="77777777" w:rsidR="00134C77" w:rsidRDefault="00BB69F2">
            <w:pPr>
              <w:rPr>
                <w:rFonts w:ascii="Calibri" w:eastAsia="Calibri" w:hAnsi="Calibri" w:cs="Calibri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</w:rPr>
              <w:t>Aula expositiva ministrada de forma remota; análise crítica de filme relacionado ao assunto;</w:t>
            </w:r>
          </w:p>
          <w:p w14:paraId="47943F5A" w14:textId="77777777" w:rsidR="00134C77" w:rsidRDefault="00BB69F2" w:rsidP="00BB69F2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Aplicativo de comunicação por videoconferência. (</w:t>
            </w:r>
            <w:proofErr w:type="spellStart"/>
            <w:r>
              <w:rPr>
                <w:rFonts w:ascii="Calibri" w:eastAsia="Calibri" w:hAnsi="Calibri" w:cs="Calibri"/>
              </w:rPr>
              <w:t>google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meet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34C77" w14:paraId="537E1E3F" w14:textId="77777777" w:rsidTr="00BB69F2">
        <w:trPr>
          <w:trHeight w:val="1187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BF283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Procedimentos de Avaliação da Aprendizagem: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336D2" w14:textId="77777777" w:rsidR="00134C77" w:rsidRDefault="00BB69F2">
            <w:pPr>
              <w:rPr>
                <w:rFonts w:ascii="Calibri" w:eastAsia="Calibri" w:hAnsi="Calibri" w:cs="Calibri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</w:rPr>
              <w:t>Aula expositiva ministrada de forma remota; análise crítica de filme relacionado ao assunto;</w:t>
            </w:r>
          </w:p>
          <w:p w14:paraId="6DFB0F12" w14:textId="77777777" w:rsidR="00134C77" w:rsidRDefault="00BB69F2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Aplicativo de comunicação por videoconferência. (</w:t>
            </w:r>
            <w:proofErr w:type="spellStart"/>
            <w:r>
              <w:rPr>
                <w:rFonts w:ascii="Calibri" w:eastAsia="Calibri" w:hAnsi="Calibri" w:cs="Calibri"/>
              </w:rPr>
              <w:t>google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meet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285B48B4" w14:textId="77777777" w:rsidR="00134C77" w:rsidRDefault="00BB69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0F7DB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>Cronograma de Aulas:</w:t>
      </w:r>
    </w:p>
    <w:tbl>
      <w:tblPr>
        <w:tblStyle w:val="a1"/>
        <w:tblW w:w="89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10"/>
        <w:gridCol w:w="1695"/>
        <w:gridCol w:w="5535"/>
      </w:tblGrid>
      <w:tr w:rsidR="00134C77" w14:paraId="09D04B44" w14:textId="77777777">
        <w:trPr>
          <w:trHeight w:val="600"/>
        </w:trPr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17DED" w14:textId="77777777" w:rsidR="00134C77" w:rsidRDefault="00BB69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Início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8C01E" w14:textId="77777777" w:rsidR="00134C77" w:rsidRDefault="00BB69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Fim</w:t>
            </w:r>
          </w:p>
        </w:tc>
        <w:tc>
          <w:tcPr>
            <w:tcW w:w="5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F22A0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DESCRIÇÃO DO CONTEÚDO </w:t>
            </w:r>
          </w:p>
        </w:tc>
      </w:tr>
      <w:tr w:rsidR="00134C77" w14:paraId="6E69C808" w14:textId="77777777">
        <w:trPr>
          <w:trHeight w:val="770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41BFD" w14:textId="2371C50F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18/10/2021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279CC" w14:textId="6DD819C8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18/10/2021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6C7E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t>Apresentação da disciplina (SÍNCRONA)</w:t>
            </w:r>
          </w:p>
        </w:tc>
      </w:tr>
      <w:tr w:rsidR="00134C77" w14:paraId="5EEAB352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BC5D4" w14:textId="50FFACED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20/10/2021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137A7" w14:textId="374A3517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25/10/2021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0A8DC" w14:textId="77777777" w:rsidR="00134C77" w:rsidRDefault="00BB69F2">
            <w:pPr>
              <w:spacing w:line="240" w:lineRule="auto"/>
              <w:rPr>
                <w:b/>
                <w:sz w:val="24"/>
                <w:szCs w:val="24"/>
              </w:rPr>
            </w:pPr>
            <w:r>
              <w:t>A importância da reprodução animal para a Zootecnia</w:t>
            </w:r>
          </w:p>
        </w:tc>
      </w:tr>
      <w:tr w:rsidR="00134C77" w14:paraId="353DF79A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E41DA" w14:textId="5B6CB65F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27/10</w:t>
            </w:r>
            <w:r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14C13" w14:textId="271575E5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27/10/2021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01C64" w14:textId="77777777" w:rsidR="00134C77" w:rsidRDefault="00BB69F2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t>A importância da reprodução animal para a Zootecnia/ Escrituração Zootécnica</w:t>
            </w:r>
          </w:p>
        </w:tc>
      </w:tr>
      <w:tr w:rsidR="00134C77" w14:paraId="471CC1C6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0AF88" w14:textId="5F8936E0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01/11/2021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AD0E" w14:textId="1275641E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10/11</w:t>
            </w:r>
            <w:r w:rsidR="00BB69F2"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DB1D9" w14:textId="77777777" w:rsidR="00134C77" w:rsidRDefault="00BB69F2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t>Endocrinologia da reprodução</w:t>
            </w:r>
          </w:p>
        </w:tc>
      </w:tr>
      <w:tr w:rsidR="00134C77" w14:paraId="46A6D7F9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2B102" w14:textId="21D4F028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15/11/</w:t>
            </w:r>
            <w:r w:rsidR="00BB69F2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D58AA" w14:textId="3C84134F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15/11/2021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F61C6" w14:textId="77777777" w:rsidR="00134C77" w:rsidRDefault="00BB69F2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I AVALIAÇÃO</w:t>
            </w:r>
          </w:p>
        </w:tc>
      </w:tr>
      <w:tr w:rsidR="00134C77" w14:paraId="745D4A6F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84CCB" w14:textId="2C11047C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17/11</w:t>
            </w:r>
            <w:r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6B958" w14:textId="6078F038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22/11</w:t>
            </w:r>
            <w:r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16E9D" w14:textId="77777777" w:rsidR="00134C77" w:rsidRDefault="00BB69F2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t>Fisiologia da reprodução masculina</w:t>
            </w:r>
          </w:p>
        </w:tc>
      </w:tr>
      <w:tr w:rsidR="00134C77" w14:paraId="2E30B452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D7684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25/02/2021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878E6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02/03/2021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2EC50" w14:textId="77777777" w:rsidR="00134C77" w:rsidRDefault="00BB69F2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t>Fisiologia da reprodução feminina</w:t>
            </w:r>
          </w:p>
        </w:tc>
      </w:tr>
      <w:tr w:rsidR="00134C77" w14:paraId="68FAB50F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27FFD" w14:textId="6AF8CE82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24/11</w:t>
            </w:r>
            <w:r w:rsidR="00BB69F2"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4CA5A" w14:textId="0985343F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29/11</w:t>
            </w:r>
            <w:r w:rsidR="00BB69F2"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3B670" w14:textId="77777777" w:rsidR="00134C77" w:rsidRDefault="00BB69F2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t>Fertilização, clivagem e implantação</w:t>
            </w:r>
          </w:p>
        </w:tc>
      </w:tr>
      <w:tr w:rsidR="00134C77" w14:paraId="3EC11675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10080" w14:textId="084E757F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03/12</w:t>
            </w:r>
            <w:r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D1899" w14:textId="4F49AF80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10/12</w:t>
            </w:r>
            <w:r w:rsidR="00BB69F2">
              <w:rPr>
                <w:b/>
                <w:sz w:val="24"/>
                <w:szCs w:val="24"/>
              </w:rPr>
              <w:t xml:space="preserve">/2021 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58736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t>Ciclos reprodutivos, gestação, parto e lactação</w:t>
            </w:r>
          </w:p>
        </w:tc>
      </w:tr>
      <w:tr w:rsidR="00134C77" w14:paraId="3E996A42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7594E" w14:textId="28C88F9C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13/12</w:t>
            </w:r>
            <w:r w:rsidR="00BB69F2"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9ADCC" w14:textId="29242C8B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13/12/2021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D483E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</w:rPr>
              <w:t>II AVALIAÇÃO</w:t>
            </w:r>
          </w:p>
        </w:tc>
      </w:tr>
      <w:tr w:rsidR="00134C77" w14:paraId="3004BDDB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E49DC" w14:textId="7F100717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15/12</w:t>
            </w:r>
            <w:r w:rsidR="00BB69F2">
              <w:rPr>
                <w:b/>
                <w:sz w:val="24"/>
                <w:szCs w:val="24"/>
              </w:rPr>
              <w:t>/2021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43544" w14:textId="287327E6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20/12</w:t>
            </w:r>
            <w:r w:rsidR="00BB69F2">
              <w:rPr>
                <w:b/>
                <w:sz w:val="24"/>
                <w:szCs w:val="24"/>
              </w:rPr>
              <w:t xml:space="preserve">/2021 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C6252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t>Evolução do Rebanho</w:t>
            </w:r>
          </w:p>
        </w:tc>
      </w:tr>
      <w:tr w:rsidR="00134C77" w14:paraId="6D016C52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43AC6" w14:textId="5F496CD5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10/01/2022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F8AF4" w14:textId="38E2CF5E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17/01/2022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2A85A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Índices Zootécnicos como ferramenta para aumento da produtividade  </w:t>
            </w:r>
          </w:p>
        </w:tc>
      </w:tr>
      <w:tr w:rsidR="00134C77" w14:paraId="39433B39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67A5" w14:textId="72A1884A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19/01/2022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0778" w14:textId="2A891496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02/02/2022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98154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t>Biotecnologias</w:t>
            </w:r>
          </w:p>
        </w:tc>
      </w:tr>
      <w:tr w:rsidR="00134C77" w14:paraId="113A7BB2" w14:textId="77777777">
        <w:trPr>
          <w:trHeight w:val="485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3CD07" w14:textId="3D643EE4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B7DBD">
              <w:rPr>
                <w:b/>
                <w:sz w:val="24"/>
                <w:szCs w:val="24"/>
              </w:rPr>
              <w:t>07/02/2022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5EC8" w14:textId="58CF2484" w:rsidR="00134C77" w:rsidRDefault="00BB7D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07/02/2022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A054E" w14:textId="77777777" w:rsidR="00134C77" w:rsidRDefault="00BB69F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</w:rPr>
              <w:t>III AVALIAÇÃO</w:t>
            </w:r>
          </w:p>
        </w:tc>
      </w:tr>
      <w:tr w:rsidR="00134C77" w14:paraId="1FC147C9" w14:textId="77777777" w:rsidTr="00BB69F2">
        <w:trPr>
          <w:trHeight w:val="427"/>
        </w:trPr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826F8" w14:textId="311ACB9C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C4DB1">
              <w:rPr>
                <w:b/>
                <w:sz w:val="24"/>
                <w:szCs w:val="24"/>
              </w:rPr>
              <w:t>14/02</w:t>
            </w:r>
            <w:r>
              <w:rPr>
                <w:b/>
                <w:sz w:val="24"/>
                <w:szCs w:val="24"/>
              </w:rPr>
              <w:t>/202</w:t>
            </w:r>
            <w:r w:rsidR="001C4DB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BC0A0" w14:textId="1B5DB8CD" w:rsidR="00134C77" w:rsidRDefault="001C4D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14/02/2022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98D60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</w:rPr>
              <w:t>Reposição</w:t>
            </w:r>
          </w:p>
        </w:tc>
      </w:tr>
    </w:tbl>
    <w:p w14:paraId="54EBAE6E" w14:textId="77777777" w:rsidR="00134C77" w:rsidRDefault="00134C77">
      <w:pPr>
        <w:rPr>
          <w:b/>
          <w:sz w:val="24"/>
          <w:szCs w:val="24"/>
        </w:rPr>
      </w:pPr>
    </w:p>
    <w:p w14:paraId="708F8594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4D0473E1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>AVALIAÇÕES</w:t>
      </w:r>
    </w:p>
    <w:tbl>
      <w:tblPr>
        <w:tblStyle w:val="a2"/>
        <w:tblW w:w="89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1590"/>
        <w:gridCol w:w="5670"/>
      </w:tblGrid>
      <w:tr w:rsidR="00134C77" w14:paraId="19658CD6" w14:textId="77777777">
        <w:trPr>
          <w:trHeight w:val="485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54FB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EFDA4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Hora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58254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Descrição</w:t>
            </w:r>
          </w:p>
        </w:tc>
      </w:tr>
      <w:tr w:rsidR="00134C77" w14:paraId="113388C2" w14:textId="77777777">
        <w:trPr>
          <w:trHeight w:val="485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8A9AF" w14:textId="54292CD6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1C4DB1">
              <w:rPr>
                <w:b/>
                <w:sz w:val="24"/>
                <w:szCs w:val="24"/>
              </w:rPr>
              <w:t>15/11/2021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28466" w14:textId="3B9B80FC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C4DB1">
              <w:rPr>
                <w:b/>
                <w:sz w:val="24"/>
                <w:szCs w:val="24"/>
              </w:rPr>
              <w:t>13:00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E377C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I Avaliação</w:t>
            </w:r>
          </w:p>
        </w:tc>
      </w:tr>
      <w:tr w:rsidR="00134C77" w14:paraId="7BA2BD8C" w14:textId="77777777">
        <w:trPr>
          <w:trHeight w:val="485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245DC" w14:textId="70A34225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C4DB1">
              <w:rPr>
                <w:b/>
                <w:sz w:val="24"/>
                <w:szCs w:val="24"/>
              </w:rPr>
              <w:t>13/12/2021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EB20F" w14:textId="0F6947BC" w:rsidR="00134C77" w:rsidRDefault="001C4D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13:00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1B894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</w:rPr>
              <w:t>II AVALIAÇÃO</w:t>
            </w:r>
          </w:p>
        </w:tc>
      </w:tr>
      <w:tr w:rsidR="00134C77" w14:paraId="53B910FA" w14:textId="77777777">
        <w:trPr>
          <w:trHeight w:val="485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E99C3" w14:textId="16890AEF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C4DB1">
              <w:rPr>
                <w:b/>
                <w:sz w:val="24"/>
                <w:szCs w:val="24"/>
              </w:rPr>
              <w:t>07/02/2022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D8D4E" w14:textId="581CC97C" w:rsidR="00134C77" w:rsidRDefault="001C4D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13:00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2BD67" w14:textId="77777777" w:rsidR="00134C77" w:rsidRDefault="00BB69F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</w:rPr>
              <w:t>III AVALIAÇÃO</w:t>
            </w:r>
          </w:p>
        </w:tc>
      </w:tr>
    </w:tbl>
    <w:p w14:paraId="7DCD2AB2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42EBF3BD" w14:textId="77777777" w:rsidR="00134C77" w:rsidRDefault="00134C77">
      <w:pPr>
        <w:rPr>
          <w:b/>
          <w:sz w:val="24"/>
          <w:szCs w:val="24"/>
        </w:rPr>
      </w:pPr>
    </w:p>
    <w:p w14:paraId="70F263E9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REFERÊNCIAS BÁSICAS:</w:t>
      </w:r>
    </w:p>
    <w:tbl>
      <w:tblPr>
        <w:tblStyle w:val="a3"/>
        <w:tblW w:w="871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15"/>
      </w:tblGrid>
      <w:tr w:rsidR="00134C77" w14:paraId="16C0B345" w14:textId="77777777">
        <w:trPr>
          <w:trHeight w:val="500"/>
        </w:trPr>
        <w:tc>
          <w:tcPr>
            <w:tcW w:w="8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FE213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Descrição</w:t>
            </w:r>
          </w:p>
        </w:tc>
      </w:tr>
      <w:tr w:rsidR="00134C77" w14:paraId="0C9AF13B" w14:textId="77777777">
        <w:trPr>
          <w:trHeight w:val="560"/>
        </w:trPr>
        <w:tc>
          <w:tcPr>
            <w:tcW w:w="8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A12AA" w14:textId="77777777" w:rsidR="00134C77" w:rsidRDefault="00BB69F2"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HAFEZ, E. S. E.; HAFEZ, B. Reprodução animal. 7. ed. São Paulo: Manole, 2004. 513 p. </w:t>
            </w:r>
          </w:p>
        </w:tc>
      </w:tr>
    </w:tbl>
    <w:p w14:paraId="2F252672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3F40BE3A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REFERÊNCIAS COMPLEMENTARES:</w:t>
      </w:r>
    </w:p>
    <w:tbl>
      <w:tblPr>
        <w:tblStyle w:val="a4"/>
        <w:tblW w:w="871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15"/>
      </w:tblGrid>
      <w:tr w:rsidR="00134C77" w14:paraId="5D74827C" w14:textId="77777777">
        <w:trPr>
          <w:trHeight w:val="500"/>
        </w:trPr>
        <w:tc>
          <w:tcPr>
            <w:tcW w:w="8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E969B" w14:textId="77777777" w:rsidR="00134C77" w:rsidRDefault="00BB69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Descrição</w:t>
            </w:r>
          </w:p>
        </w:tc>
      </w:tr>
      <w:tr w:rsidR="00134C77" w14:paraId="071EE791" w14:textId="77777777">
        <w:trPr>
          <w:trHeight w:val="733"/>
        </w:trPr>
        <w:tc>
          <w:tcPr>
            <w:tcW w:w="8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EC881" w14:textId="77777777" w:rsidR="00134C77" w:rsidRDefault="00BB69F2">
            <w:pPr>
              <w:spacing w:line="240" w:lineRule="auto"/>
              <w:jc w:val="both"/>
              <w:rPr>
                <w:rFonts w:ascii="Calibri" w:eastAsia="Calibri" w:hAnsi="Calibri" w:cs="Calibri"/>
                <w:b/>
                <w:color w:val="800080"/>
                <w:u w:val="single"/>
              </w:rPr>
            </w:pPr>
            <w:r>
              <w:t xml:space="preserve">GONÇALVES, P. B. D. </w:t>
            </w:r>
            <w:proofErr w:type="spellStart"/>
            <w:r>
              <w:t>Biotécnicas</w:t>
            </w:r>
            <w:proofErr w:type="spellEnd"/>
            <w:r>
              <w:t xml:space="preserve"> aplicadas à reprodução animal. Roca, 2008. 408 p. </w:t>
            </w:r>
          </w:p>
        </w:tc>
      </w:tr>
    </w:tbl>
    <w:p w14:paraId="47A64BF7" w14:textId="77777777" w:rsidR="00134C77" w:rsidRDefault="00BB69F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1BD159A" w14:textId="77777777" w:rsidR="00134C77" w:rsidRDefault="00134C77"/>
    <w:p w14:paraId="5DF28ABD" w14:textId="77777777" w:rsidR="00134C77" w:rsidRDefault="00134C77"/>
    <w:sectPr w:rsidR="00134C7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B0717"/>
    <w:multiLevelType w:val="hybridMultilevel"/>
    <w:tmpl w:val="3990AC8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C77"/>
    <w:rsid w:val="00134C77"/>
    <w:rsid w:val="001C4DB1"/>
    <w:rsid w:val="00BB69F2"/>
    <w:rsid w:val="00BB7DBD"/>
    <w:rsid w:val="00C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05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BB69F2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737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3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BB69F2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737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3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6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 de Zootecnia</dc:creator>
  <cp:lastModifiedBy>Coord de Zootecnia</cp:lastModifiedBy>
  <cp:revision>2</cp:revision>
  <dcterms:created xsi:type="dcterms:W3CDTF">2021-09-20T12:53:00Z</dcterms:created>
  <dcterms:modified xsi:type="dcterms:W3CDTF">2021-09-20T12:53:00Z</dcterms:modified>
</cp:coreProperties>
</file>